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6C2" w:rsidRPr="005B1F42" w:rsidRDefault="005B56C2" w:rsidP="005B56C2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5B1F42">
        <w:rPr>
          <w:rFonts w:ascii="Times New Roman" w:hAnsi="Times New Roman" w:cs="Times New Roman"/>
          <w:sz w:val="24"/>
          <w:szCs w:val="24"/>
        </w:rPr>
        <w:t>Приложение</w:t>
      </w:r>
    </w:p>
    <w:p w:rsidR="005B56C2" w:rsidRPr="005B1F42" w:rsidRDefault="005B56C2" w:rsidP="005B56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B1F42">
        <w:rPr>
          <w:rFonts w:ascii="Times New Roman" w:hAnsi="Times New Roman" w:cs="Times New Roman"/>
          <w:sz w:val="24"/>
          <w:szCs w:val="24"/>
        </w:rPr>
        <w:t xml:space="preserve">к подпрограмме </w:t>
      </w:r>
      <w:r w:rsidR="007478F4" w:rsidRPr="005B1F42">
        <w:rPr>
          <w:rFonts w:ascii="Times New Roman" w:hAnsi="Times New Roman" w:cs="Times New Roman"/>
          <w:sz w:val="24"/>
          <w:szCs w:val="24"/>
        </w:rPr>
        <w:t>«</w:t>
      </w:r>
      <w:r w:rsidRPr="005B1F42">
        <w:rPr>
          <w:rFonts w:ascii="Times New Roman" w:hAnsi="Times New Roman" w:cs="Times New Roman"/>
          <w:sz w:val="24"/>
          <w:szCs w:val="24"/>
        </w:rPr>
        <w:t>Сопровождение инвалидов</w:t>
      </w:r>
    </w:p>
    <w:p w:rsidR="005B56C2" w:rsidRPr="005B1F42" w:rsidRDefault="005B56C2" w:rsidP="005B56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B1F42">
        <w:rPr>
          <w:rFonts w:ascii="Times New Roman" w:hAnsi="Times New Roman" w:cs="Times New Roman"/>
          <w:sz w:val="24"/>
          <w:szCs w:val="24"/>
        </w:rPr>
        <w:t>молодого возраста при получении ими</w:t>
      </w:r>
    </w:p>
    <w:p w:rsidR="005B56C2" w:rsidRPr="005B1F42" w:rsidRDefault="005B56C2" w:rsidP="005B56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B1F42">
        <w:rPr>
          <w:rFonts w:ascii="Times New Roman" w:hAnsi="Times New Roman" w:cs="Times New Roman"/>
          <w:sz w:val="24"/>
          <w:szCs w:val="24"/>
        </w:rPr>
        <w:t>профессионального образования и</w:t>
      </w:r>
    </w:p>
    <w:p w:rsidR="005B56C2" w:rsidRPr="005B1F42" w:rsidRDefault="005B56C2" w:rsidP="005B56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B1F42">
        <w:rPr>
          <w:rFonts w:ascii="Times New Roman" w:hAnsi="Times New Roman" w:cs="Times New Roman"/>
          <w:sz w:val="24"/>
          <w:szCs w:val="24"/>
        </w:rPr>
        <w:t>последующем трудоустройстве</w:t>
      </w:r>
      <w:r w:rsidR="007478F4" w:rsidRPr="005B1F42">
        <w:rPr>
          <w:rFonts w:ascii="Times New Roman" w:hAnsi="Times New Roman" w:cs="Times New Roman"/>
          <w:sz w:val="24"/>
          <w:szCs w:val="24"/>
        </w:rPr>
        <w:t>»</w:t>
      </w:r>
    </w:p>
    <w:bookmarkEnd w:id="0"/>
    <w:p w:rsidR="005B56C2" w:rsidRPr="005B1F42" w:rsidRDefault="005B56C2" w:rsidP="005B56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52FC" w:rsidRPr="005B1F42" w:rsidRDefault="00F952FC" w:rsidP="00F952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Общая характеристика сферы реализации подпрограммы</w:t>
      </w:r>
    </w:p>
    <w:p w:rsidR="005B1F42" w:rsidRPr="005B1F42" w:rsidRDefault="005B1F42" w:rsidP="00F952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01AB8" w:rsidRPr="005B1F42" w:rsidRDefault="00C01AB8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По данным Пенсионного фонда Российской Федерации на 1 января 202</w:t>
      </w:r>
      <w:r w:rsidR="00864AC0" w:rsidRPr="005B1F42">
        <w:rPr>
          <w:rFonts w:ascii="Times New Roman" w:hAnsi="Times New Roman" w:cs="Times New Roman"/>
          <w:sz w:val="28"/>
          <w:szCs w:val="28"/>
        </w:rPr>
        <w:t xml:space="preserve">1 </w:t>
      </w:r>
      <w:r w:rsidRPr="005B1F42">
        <w:rPr>
          <w:rFonts w:ascii="Times New Roman" w:hAnsi="Times New Roman" w:cs="Times New Roman"/>
          <w:sz w:val="28"/>
          <w:szCs w:val="28"/>
        </w:rPr>
        <w:t>года</w:t>
      </w:r>
      <w:r w:rsidR="00864AC0" w:rsidRPr="005B1F42">
        <w:rPr>
          <w:rFonts w:ascii="Times New Roman" w:hAnsi="Times New Roman" w:cs="Times New Roman"/>
          <w:sz w:val="28"/>
          <w:szCs w:val="28"/>
        </w:rPr>
        <w:t>,</w:t>
      </w:r>
      <w:r w:rsidRPr="005B1F42">
        <w:rPr>
          <w:rFonts w:ascii="Times New Roman" w:hAnsi="Times New Roman" w:cs="Times New Roman"/>
          <w:sz w:val="28"/>
          <w:szCs w:val="28"/>
        </w:rPr>
        <w:t xml:space="preserve"> на территории Брянской области проживало 106,2 тыс. человек с инвалидностью, из них 31,2 тыс. человек в трудоспособном возрасте. Осуществляют трудовую деятельность 8,1 тыс. инвалидов трудоспособного возраста, или 26,0%.</w:t>
      </w:r>
    </w:p>
    <w:p w:rsidR="00C01AB8" w:rsidRPr="005B1F42" w:rsidRDefault="00C01AB8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В общей численности инвалидов трудоспособного возраста, проживающих на территории Брянской области, на долю инвалидов молодого возраста приходится 42% (13,1 тыс. человек), из них заняты трудовой деятельностью 3,4 тыс. человек, или 26,2%. Уровень занятости инвалидов молодого возраста на 0,2 п.п. превышает общий уровень занятости инвалидов трудоспособного возраста.</w:t>
      </w:r>
    </w:p>
    <w:p w:rsidR="00C01AB8" w:rsidRPr="005B1F42" w:rsidRDefault="00C01AB8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В целях определения потребности инвалидов трудоспособного возраста в трудоустройстве в Брянской области формируется персонифицированный банк данных об инвалидах, желающих быть трудоустроенными, посредством телефонных звонков, личного посещения, анкетирования.</w:t>
      </w:r>
    </w:p>
    <w:p w:rsidR="00C01AB8" w:rsidRPr="005B1F42" w:rsidRDefault="00C01AB8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В целях повышения мотивации к труду инвалидов, в том числе молодого возраста, проводятся мероприятия по социальной адаптации, психологической поддержке и профориентации граждан, обратившихся в службу занятости за оказанием услуг.</w:t>
      </w:r>
    </w:p>
    <w:p w:rsidR="00C01AB8" w:rsidRPr="005B1F42" w:rsidRDefault="00C01AB8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В результате проведенной работы за 2019 год 953 инвалида трудоустроены, из них 352 инвалидов молодого возраста.</w:t>
      </w:r>
    </w:p>
    <w:p w:rsidR="00C01AB8" w:rsidRPr="005B1F42" w:rsidRDefault="00C01AB8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Вместе с тем уровень обращений в службу по труду и занятости инвалидов молодого возраста остается достаточно низким и составляет 4% от численности неработающих инвалидов молодого возраста, проживающих на территории Брянской области.</w:t>
      </w:r>
    </w:p>
    <w:p w:rsidR="00C01AB8" w:rsidRPr="005B1F42" w:rsidRDefault="00C01AB8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Проводимые информационные мероприятия среди инвалидов, желающих работать, не позволяют в полной мере охватить ими в полном объеме всех неработающих инвалидов в трудоспособном возрасте. В этой связи необходимо расширять способы и методы информирования данной категории граждан.</w:t>
      </w:r>
    </w:p>
    <w:p w:rsidR="00C01AB8" w:rsidRPr="005B1F42" w:rsidRDefault="00C01AB8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В целях расширения возможностей для трудоустройства инвалидам из числа безработных граждан предоставляются государственные услуги по организации предпринимательской деятельности. За 2019 год консультацию по организации самозанятости получили 120 безработных инвалидов, из них 8 гражданам предоставлена единовременная финансовая помощь при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единовременная финансовая помощь на подготовку документов для соответствующей государственной регистрации в размере 60800 рублей, из которых 3 человека (37,5%) являются инвалидами молодого возраста.</w:t>
      </w:r>
    </w:p>
    <w:p w:rsidR="00C01AB8" w:rsidRPr="005B1F42" w:rsidRDefault="00C01AB8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 xml:space="preserve">Из числа инвалидов, готовых приступить к работе, имеют высшее </w:t>
      </w:r>
      <w:r w:rsidRPr="005B1F42">
        <w:rPr>
          <w:rFonts w:ascii="Times New Roman" w:hAnsi="Times New Roman" w:cs="Times New Roman"/>
          <w:sz w:val="28"/>
          <w:szCs w:val="28"/>
        </w:rPr>
        <w:lastRenderedPageBreak/>
        <w:t>профессиональное образование 15%, среднее профессиональное образование - 43%, не имеют профессионального образования - 42%.</w:t>
      </w:r>
    </w:p>
    <w:p w:rsidR="00C01AB8" w:rsidRPr="005B1F42" w:rsidRDefault="00C01AB8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При этом только у 20% граждан, получивших инвалидность, в соответствии с рекомендациями ИПРА, сохраняется способность работать по имеющейся профессии, 38% могут выполнять трудовые функции по имеющейся профессии, исключающие физические, психоэмоциональные нагрузки, вибрацию, высокий уровень шума, длительное пребывание на ногах, в вынужденной позе, работу в ночное время, не могут работать по имеющейся профессии 42% инвалидов, при этом им рекомендованы неквалифицированные виды труда либо работа на дому в специально созданных условиях.</w:t>
      </w:r>
    </w:p>
    <w:p w:rsidR="00C01AB8" w:rsidRPr="005B1F42" w:rsidRDefault="00C01AB8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В целях повышения конкурентоспособности на рынке труда организуется профессиональное обучение безработных инвалидов по профессиям, востребованным на региональном рынке труда. За 2019 год прошли профобучение 60 инвалидов, в том числе 34 - молодого возраста (57%). Из прошедших профобучение 56% утратили способность работать по имеющейся профессии, 30% могут работать по имеющейся профессии, но с разного рода ограничениями. Для них организовано профобучение по профессиям: бухгалтер, системный администратор, менеджер, оператор котельной, охранник, водитель, оператор ЭВМ и др.</w:t>
      </w:r>
    </w:p>
    <w:p w:rsidR="00C01AB8" w:rsidRPr="005B1F42" w:rsidRDefault="00C01AB8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Для подбора подходящих вариантов работы инвалидам ежедневно актуализируется банк вакантных должностей, в том числе в счет установленной квоты для приема на работу инвалидов. В среднем ежемесячно в нем содержится порядка 1200 - 1400 вакансий, заявленных в счет квоты, при этом на долю вакансий, заявленных во внебюджетном секторе экономики, приходится около 80%.</w:t>
      </w:r>
    </w:p>
    <w:p w:rsidR="00F6125D" w:rsidRPr="005B1F42" w:rsidRDefault="00F6125D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По профессиям вакансии распределяются следующим образом:</w:t>
      </w:r>
    </w:p>
    <w:p w:rsidR="00F6125D" w:rsidRPr="005B1F42" w:rsidRDefault="00F6125D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- служащие - более 30 %;</w:t>
      </w:r>
    </w:p>
    <w:p w:rsidR="00F6125D" w:rsidRPr="005B1F42" w:rsidRDefault="00F6125D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- рабочие - около 70 %, в том числе вакансии неквалифицированного труда - более 60 %.</w:t>
      </w:r>
    </w:p>
    <w:p w:rsidR="00F6125D" w:rsidRPr="005B1F42" w:rsidRDefault="00F6125D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При преобладании в структуре заявленной работодателями потребности на квотируемые места вакансий неквалифицированного труда (на их долю приходится более 40 % в общей потребности и более 60 % в структуре рабочих профессий) предложить их для трудоустройства инвалидов не всегда возможно. В этой связи возникает необходимость индивидуальной работы с каждым инвалидом, в особенности молодого возраста, выразившим желание работать. Содействие развитию предпринимательских навыков у молодых людей с инвалидностью, повышение их конкурентоспособности на рынке труда путем организации профессиональной переподготовки и повышения квалификации, а также оказание содействия в трудоустройстве путем оборудования (оснащения) рабочих мест для молодых инвалидов, помощи в освоении и выполнении профессиональных обязанностей, адаптации в коллективе с привлечением наставников будет способствовать повышению уровня занятости инвалидов и снижению безработицы среди инвалидов молодого возраста.</w:t>
      </w:r>
    </w:p>
    <w:p w:rsidR="00F6125D" w:rsidRPr="005B1F42" w:rsidRDefault="00F6125D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Особо учитываемая категория при этом - инвалиды-выпускники профессиональных образовательных организаций. В 2019 году завершили обучение по программам ВПО и СПО 42 инвалида, из них трудоустроены 24 человека (57 %), 9 чел. - продолжают обучение (21 %).</w:t>
      </w:r>
    </w:p>
    <w:p w:rsidR="00F6125D" w:rsidRPr="005B1F42" w:rsidRDefault="00F6125D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lastRenderedPageBreak/>
        <w:t>С целью увеличения численности инвалидов молодого возраста, прошедших обучение по образовательным программам среднего и высшего образования, в Брянской области создаются условия для получения инвалидами молодого возраста профессионального образования.</w:t>
      </w:r>
    </w:p>
    <w:p w:rsidR="00F6125D" w:rsidRPr="005B1F42" w:rsidRDefault="00F6125D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Ежегодно в образовательных организациях области проводятся дни открытых дверей, своевременно актуализируются образовательные программы и программы по профессиональной ориентации в соответствии с требованиями рынка труда и предлагаемыми вакансиями, обеспечиваются условия доступности организаций, осуществляющих образовательную деятельность по образовательным программам среднего профессионального и высшего образования, для получения профессионального образования инвалидами молодого возраста.</w:t>
      </w:r>
    </w:p>
    <w:p w:rsidR="00F6125D" w:rsidRPr="005B1F42" w:rsidRDefault="00F6125D" w:rsidP="007478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F42">
        <w:rPr>
          <w:rFonts w:ascii="Times New Roman" w:eastAsia="Times New Roman" w:hAnsi="Times New Roman" w:cs="Times New Roman"/>
          <w:sz w:val="28"/>
          <w:szCs w:val="28"/>
        </w:rPr>
        <w:t>Для выпускников специальных (коррекционных) школ VIII вида в пяти техникумах (Злынковский филиал ГБПОУ «Брянский аграрный техникум имени Героя России А.С. Зайцева», ГАПОУ «Брянский строительно-технологический техникум имени Л.Я. Кучеева», ГБПОУ «Брянский техникум индустрии сервиса», Клинцовский филиал ГАПОУ «Брянский техникум энергомашиностроения и радиоэлектроники имени Героя Советского союза М.А. Афанасьева», филиал ГБПОУ «Комаричский механико-технологический техникум» в п. Навля) созданы специальные коррекционные группы, где ежегодно обучаются по адаптированным образовательным программам профессионального обучения около 300 человек.</w:t>
      </w:r>
    </w:p>
    <w:p w:rsidR="00F6125D" w:rsidRPr="005B1F42" w:rsidRDefault="00F6125D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В трех техникумах (филиал Брянского строительного колледжа в пос. Белые Берега, Брянский профессионально-педагогический колледж, Брянский строительно-технологический техникум имени Л.Я. Кучеева) организовано обучение детей, имеющих нарушения органов слуха. С этой целью в штатные расписания техникумов введены должности сурдопереводчиков.</w:t>
      </w:r>
    </w:p>
    <w:p w:rsidR="00F6125D" w:rsidRPr="005B1F42" w:rsidRDefault="00F6125D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Это способствует увеличению числа инвалидов, обучающихся по образовательным программам среднего профессионального и высшего образования.</w:t>
      </w:r>
    </w:p>
    <w:p w:rsidR="00F6125D" w:rsidRPr="005B1F42" w:rsidRDefault="00F6125D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Мониторинг деятельности организаций, осуществляющих образовательную деятельность по образовательным программам среднего профессионального и высшего образования, по вопросам приема, обучения обучающихся с инвалидностью и обеспечения специальных условий для получения ими профессионального образования, а также их последующего трудоустройства показал, что в 2017/18 учебном году принято на обучение по программам среднего профессионального образования 77 человек, в 2018/19 учебном году - 91 человек, что на 14 человек больше, чем в 2017/18 учебном году. По программам высшего образования в 2017/18 учебном году принято 20 человек, в 2018/19 учебном году - 22 человека, что на 2 человека больше, чем 2017/18 учебном году.</w:t>
      </w:r>
    </w:p>
    <w:p w:rsidR="00F6125D" w:rsidRPr="005B1F42" w:rsidRDefault="00F6125D" w:rsidP="007478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F42">
        <w:rPr>
          <w:rFonts w:ascii="Times New Roman" w:eastAsia="Times New Roman" w:hAnsi="Times New Roman" w:cs="Times New Roman"/>
          <w:sz w:val="28"/>
          <w:szCs w:val="28"/>
        </w:rPr>
        <w:t xml:space="preserve">В настоящее время численность инвалидов, обучающихся по программам среднего профессионального образования по очной форме обучения, составляет 119 человек, в образовательных организациях высшего образования – 55 человек.        </w:t>
      </w:r>
    </w:p>
    <w:p w:rsidR="00F6125D" w:rsidRPr="005B1F42" w:rsidRDefault="00F6125D" w:rsidP="007478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F42">
        <w:rPr>
          <w:rFonts w:ascii="Times New Roman" w:eastAsia="Times New Roman" w:hAnsi="Times New Roman" w:cs="Times New Roman"/>
          <w:sz w:val="28"/>
          <w:szCs w:val="28"/>
        </w:rPr>
        <w:t xml:space="preserve">С 2016 году на базе ГАПОУ «Брянский строительно-технологический техникум имени Л.Я. Кучеева» действует базовая профессиональная </w:t>
      </w:r>
      <w:r w:rsidRPr="005B1F42">
        <w:rPr>
          <w:rFonts w:ascii="Times New Roman" w:eastAsia="Times New Roman" w:hAnsi="Times New Roman" w:cs="Times New Roman"/>
          <w:sz w:val="28"/>
          <w:szCs w:val="28"/>
        </w:rPr>
        <w:lastRenderedPageBreak/>
        <w:t>образовательная организация (далее – БПОО), обеспечивающая поддержку региональной системы инклюзивного профессионального образования инвалидов Брянской области.</w:t>
      </w:r>
    </w:p>
    <w:p w:rsidR="00F6125D" w:rsidRPr="005B1F42" w:rsidRDefault="00F6125D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В целях содействия развитию профессиональной инклюзии обучающихся, выпускников и специалистов с инвалидностью или ограниченными возможностями здоровья на рынке труда в области проводится региональный чемпионат «Абилимпикс». Ежегодно численность обучающихся, участвующих в чемпионате, и количество компетенций увеличиваются.</w:t>
      </w:r>
    </w:p>
    <w:p w:rsidR="00F6125D" w:rsidRPr="005B1F42" w:rsidRDefault="00F6125D" w:rsidP="007478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F42">
        <w:rPr>
          <w:rFonts w:ascii="Times New Roman" w:eastAsia="Times New Roman" w:hAnsi="Times New Roman" w:cs="Times New Roman"/>
          <w:sz w:val="28"/>
          <w:szCs w:val="28"/>
        </w:rPr>
        <w:t>На базе БПОО функционирует центр развития движения «Абилимпикс». Основные задачи центра: координация развития движения в Брянской области; организационная и методическая поддержка проведения чемпионата «Абилимпикс»; ведение системной работы  по содействию в трудоустройстве участников конкурса; подготовка команды региона к участию в Национальном чемпионате.</w:t>
      </w:r>
    </w:p>
    <w:p w:rsidR="00F6125D" w:rsidRPr="005B1F42" w:rsidRDefault="00F6125D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В рамках профориентационной работы ГАУ «Центр психолого-педагогической, медицинской и социальной помощи» Брянской области проводит консультации с обучающимися общеобразовательных организаций, имеющими инвалидность, и их родителями (законными представителями) по вопросам получения услуг среднего профессионального образования и профессионального обучения и дальнейшего трудоустройства.</w:t>
      </w:r>
    </w:p>
    <w:p w:rsidR="00F6125D" w:rsidRPr="005B1F42" w:rsidRDefault="00F6125D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С целью обеспечения сопровождения инвалидов молодого возраста при получении ими профессионального образования проводится повышение квалификации педагогических работников и учебно-вспомогательного персонала организаций, осуществляющих образовательную деятельность по образовательным программам среднего профессионального и высшего образования, по вопросам работы со студентами с инвалидностью.</w:t>
      </w:r>
    </w:p>
    <w:p w:rsidR="00F6125D" w:rsidRPr="005B1F42" w:rsidRDefault="00F6125D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В числе желающих работать инвалидов молодого возраста большинство граждан нуждаются в психологической поддержке и сопровождаемом содействии при трудоустройстве.</w:t>
      </w:r>
    </w:p>
    <w:p w:rsidR="00F6125D" w:rsidRPr="005B1F42" w:rsidRDefault="00F6125D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В этой связи имеется острая необходимость в повышении квалификации и переподготовке работников государственных учреждений службы занятости населения по вопросу организации работы с инвалидами, в том числе оценке значимости нарушенных функций организма инвалида для выполнения трудовых функций, реализации мероприятий по сопровождению инвалидов молодого возраста при решении вопросов занятости с учетом нарушенных функций организма.</w:t>
      </w:r>
    </w:p>
    <w:p w:rsidR="00F6125D" w:rsidRPr="005B1F42" w:rsidRDefault="00F6125D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Ограниченные физические возможности молодых инвалидов являются причиной их оторванности от общественной жизни, не позволяют инвалиду полноценно включаться в жизнь общества.</w:t>
      </w:r>
    </w:p>
    <w:p w:rsidR="00F6125D" w:rsidRPr="005B1F42" w:rsidRDefault="00F6125D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 xml:space="preserve">В целях повышения уровня трудоустройства незанятых молодых инвалидов, в том числе из числа выпускников организаций системы профессионального образования, обеспечения их профессиональной адаптации и занятости организуется их сопровождение при трудоустройстве. Для обеспечения эффективной организации процесса сопровождаемого трудоустройства инвалидов молодого возраста мероприятия по сопровождению реализуются во взаимодействии органов исполнительной власти области, образовательных организаций высшего и среднего профессионального </w:t>
      </w:r>
      <w:r w:rsidRPr="005B1F42">
        <w:rPr>
          <w:rFonts w:ascii="Times New Roman" w:hAnsi="Times New Roman" w:cs="Times New Roman"/>
          <w:sz w:val="28"/>
          <w:szCs w:val="28"/>
        </w:rPr>
        <w:lastRenderedPageBreak/>
        <w:t>образования, государственных органов службы занятости, работодателей, социально ориентированных некоммерческих организаций, иных заинтересованных организаций.</w:t>
      </w:r>
    </w:p>
    <w:p w:rsidR="00F6125D" w:rsidRPr="005B1F42" w:rsidRDefault="00F6125D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 xml:space="preserve">Механизм взаимодействия определен </w:t>
      </w:r>
      <w:hyperlink r:id="rId8" w:history="1">
        <w:r w:rsidRPr="005B1F42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5B1F42">
        <w:rPr>
          <w:rFonts w:ascii="Times New Roman" w:hAnsi="Times New Roman" w:cs="Times New Roman"/>
          <w:sz w:val="28"/>
          <w:szCs w:val="28"/>
        </w:rPr>
        <w:t xml:space="preserve"> межведомственного взаимодействия при организации профессиональной ориентации, профессионального обучения и трудоустройства инвалидов и лиц с ограниченными возможностями здоровья, а также сопровождения инвалидов молодого возраста при получении ими профессионального образования и содействия в последующем трудоустройстве, утвержденным постановлением Правительства Брянской области от 16 января 2017 года № 9-п.</w:t>
      </w:r>
    </w:p>
    <w:p w:rsidR="00F6125D" w:rsidRPr="005B1F42" w:rsidRDefault="00F6125D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Подпрограмма «Сопровождение молодых инвалидов при профессиональном обучении и последующем трудоустройстве» направлена на социальную интеграцию инвалидов молодого возраста в общество посредством вовлечения их в профессионально-трудовую деятельность, выработки мотивации на трудоустройство и оказание содействия в самозанятости.</w:t>
      </w:r>
    </w:p>
    <w:p w:rsidR="00F6125D" w:rsidRPr="005B1F42" w:rsidRDefault="00F6125D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Подпрограмма позволит увеличить показатель трудоустройства инвалидов молодого возраста, включая их в активную деятельность наравне со всеми гражданами.</w:t>
      </w:r>
    </w:p>
    <w:p w:rsidR="00F6125D" w:rsidRPr="005B1F42" w:rsidRDefault="00F6125D" w:rsidP="007819B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B1E6A" w:rsidRPr="005B1F42" w:rsidRDefault="00BB1E6A" w:rsidP="007819B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Перечень программных мероприятий подпрограммы</w:t>
      </w:r>
    </w:p>
    <w:p w:rsidR="005B1F42" w:rsidRPr="005B1F42" w:rsidRDefault="005B1F42" w:rsidP="007819B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F7795E" w:rsidRPr="005B1F42" w:rsidRDefault="00F7795E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В рамках подпрограммы реализуется основное мероприятие "Оказание содействия занятости, повышение конкурентоспособности на рынке труда и обеспечение сопровождения инвалидов молодого возраста при получении ими профессионального образования и последующем трудоустройстве".</w:t>
      </w:r>
    </w:p>
    <w:p w:rsidR="00BB1E6A" w:rsidRPr="005B1F42" w:rsidRDefault="00BB1E6A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Основное мероприятие подпрограммы направлено на реализацию поставленной цели и задачи подпрограммы и государственной программы в целом. Основное мероприятие подпрограммы подразделяется на отдельные мероприятия, реализация которых обеспечит достижение индикаторов подпрограммы.</w:t>
      </w:r>
    </w:p>
    <w:p w:rsidR="00BB1E6A" w:rsidRPr="005B1F42" w:rsidRDefault="00BB1E6A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Основное мероприятие включает:</w:t>
      </w:r>
    </w:p>
    <w:p w:rsidR="00F4658A" w:rsidRPr="005B1F42" w:rsidRDefault="00F4658A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информационное обеспечение в сфере реализации мероприятий, направленных на сопровождение инвалидов молодого возраста при получении ими профессионального образования и последующем трудоустройстве;</w:t>
      </w:r>
    </w:p>
    <w:p w:rsidR="00F4658A" w:rsidRPr="005B1F42" w:rsidRDefault="00F4658A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взаимодействие органов исполнительной власти Брянской области, образовательных организаций высшего и среднего профессионального образования, государственных органов службы занятости, работодателей, социально ориентированных некоммерческих организаций при реализации мероприятий, направленных на сопровождение инвалидов молодого возраста при получении ими профессионального образования и последующем трудоустройстве;</w:t>
      </w:r>
    </w:p>
    <w:p w:rsidR="00F4658A" w:rsidRPr="005B1F42" w:rsidRDefault="00F4658A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взаимодействие ресурсных учебно-методических центров по обучению инвалидов и лиц с ограниченными возможностями здоровья на базе образовательных организаций высшего образования с образовательными организациями высшего образования в целях последующего трудоустройства выпускников из числа инвалидов молодого возраста;</w:t>
      </w:r>
    </w:p>
    <w:p w:rsidR="00F4658A" w:rsidRPr="005B1F42" w:rsidRDefault="00F4658A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 xml:space="preserve">взаимодействие базовых профессиональных образовательных </w:t>
      </w:r>
      <w:r w:rsidRPr="005B1F42">
        <w:rPr>
          <w:rFonts w:ascii="Times New Roman" w:hAnsi="Times New Roman" w:cs="Times New Roman"/>
          <w:sz w:val="28"/>
          <w:szCs w:val="28"/>
        </w:rPr>
        <w:lastRenderedPageBreak/>
        <w:t>организаций, обеспечивающих поддержку региональных систем инклюзивного профессионального образования инвалидов, с образовательными организациями среднего профессионального образования в целях последующего трудоустройства выпускников из числа инвалидов молодого возраста;</w:t>
      </w:r>
    </w:p>
    <w:p w:rsidR="00F4658A" w:rsidRPr="005B1F42" w:rsidRDefault="00F4658A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содействие организациям, осуществляющим образовательную деятельность, при реализации в указанных организациях практик взаимодействия выпускников из числа инвалидов молодого возраста с работодателями в целях совмещения в учебном процессе теоретической и практической подготовки;</w:t>
      </w:r>
    </w:p>
    <w:p w:rsidR="00F4658A" w:rsidRPr="005B1F42" w:rsidRDefault="00F4658A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проведение чемпионата профессионального мастерства среди людей с инвалидностью "Абилимпикс" в Брянской области, а также участие области в Национальном чемпионате профессионального мастерства "Абилимпикс";</w:t>
      </w:r>
    </w:p>
    <w:p w:rsidR="00F4658A" w:rsidRPr="005B1F42" w:rsidRDefault="00F4658A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привлечение социально ориентированных некоммерческих организаций, являющихся исполнителями общественно полезных услуг, к реализации мероприятий, направленных на сопровождение инвалидов молодого возраста при получении ими профессионального образования и последующем трудоустройстве;</w:t>
      </w:r>
    </w:p>
    <w:p w:rsidR="00F4658A" w:rsidRPr="005B1F42" w:rsidRDefault="00F4658A" w:rsidP="007478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 xml:space="preserve">профессиональное обучение и дополнительное профессиональное образование инвалидов молодого возраста, являющихся безработными, в соответствии со </w:t>
      </w:r>
      <w:hyperlink r:id="rId9" w:tooltip="Закон РФ от 19.04.1991 N 1032-1 (ред. от 02.07.2021) &quot;О занятости населения в Российской Федерации&quot;{КонсультантПлюс}" w:history="1">
        <w:r w:rsidRPr="005B1F42">
          <w:rPr>
            <w:rFonts w:ascii="Times New Roman" w:hAnsi="Times New Roman" w:cs="Times New Roman"/>
            <w:sz w:val="28"/>
            <w:szCs w:val="28"/>
          </w:rPr>
          <w:t>статьей 23</w:t>
        </w:r>
      </w:hyperlink>
      <w:r w:rsidRPr="005B1F42">
        <w:rPr>
          <w:rFonts w:ascii="Times New Roman" w:hAnsi="Times New Roman" w:cs="Times New Roman"/>
          <w:sz w:val="28"/>
          <w:szCs w:val="28"/>
        </w:rPr>
        <w:t xml:space="preserve"> Федерального закона от 19 апреля 1991 года </w:t>
      </w:r>
      <w:r w:rsidR="006A3621" w:rsidRPr="005B1F42">
        <w:rPr>
          <w:rFonts w:ascii="Times New Roman" w:hAnsi="Times New Roman" w:cs="Times New Roman"/>
          <w:sz w:val="28"/>
          <w:szCs w:val="28"/>
        </w:rPr>
        <w:t>№</w:t>
      </w:r>
      <w:r w:rsidRPr="005B1F42">
        <w:rPr>
          <w:rFonts w:ascii="Times New Roman" w:hAnsi="Times New Roman" w:cs="Times New Roman"/>
          <w:sz w:val="28"/>
          <w:szCs w:val="28"/>
        </w:rPr>
        <w:t>1032-1 "О занятости населения в Российской Федерации";</w:t>
      </w:r>
    </w:p>
    <w:p w:rsidR="00BC7979" w:rsidRPr="005B1F42" w:rsidRDefault="00F4658A" w:rsidP="005B1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 xml:space="preserve">содействие </w:t>
      </w:r>
      <w:r w:rsidR="00BC7979" w:rsidRPr="005B1F42">
        <w:rPr>
          <w:rFonts w:ascii="Times New Roman" w:hAnsi="Times New Roman" w:cs="Times New Roman"/>
          <w:sz w:val="28"/>
          <w:szCs w:val="28"/>
        </w:rPr>
        <w:t xml:space="preserve">началу осуществления предпринимательской деятельности безработных </w:t>
      </w:r>
      <w:r w:rsidRPr="005B1F42">
        <w:rPr>
          <w:rFonts w:ascii="Times New Roman" w:hAnsi="Times New Roman" w:cs="Times New Roman"/>
          <w:sz w:val="28"/>
          <w:szCs w:val="28"/>
        </w:rPr>
        <w:t xml:space="preserve">инвалидов молодого возраста, </w:t>
      </w:r>
      <w:r w:rsidR="00AB0415" w:rsidRPr="005B1F42">
        <w:rPr>
          <w:rFonts w:ascii="Times New Roman" w:hAnsi="Times New Roman" w:cs="Times New Roman"/>
          <w:sz w:val="28"/>
          <w:szCs w:val="28"/>
        </w:rPr>
        <w:t xml:space="preserve">включая </w:t>
      </w:r>
      <w:r w:rsidRPr="005B1F42">
        <w:rPr>
          <w:rFonts w:ascii="Times New Roman" w:hAnsi="Times New Roman" w:cs="Times New Roman"/>
          <w:sz w:val="28"/>
          <w:szCs w:val="28"/>
        </w:rPr>
        <w:t xml:space="preserve">оказание </w:t>
      </w:r>
      <w:r w:rsidR="00BC7979" w:rsidRPr="005B1F42">
        <w:rPr>
          <w:rFonts w:ascii="Times New Roman" w:hAnsi="Times New Roman" w:cs="Times New Roman"/>
          <w:sz w:val="28"/>
          <w:szCs w:val="28"/>
        </w:rPr>
        <w:t xml:space="preserve">им </w:t>
      </w:r>
      <w:r w:rsidRPr="005B1F42">
        <w:rPr>
          <w:rFonts w:ascii="Times New Roman" w:hAnsi="Times New Roman" w:cs="Times New Roman"/>
          <w:sz w:val="28"/>
          <w:szCs w:val="28"/>
        </w:rPr>
        <w:t xml:space="preserve">единовременной финансовой помощи </w:t>
      </w:r>
      <w:r w:rsidR="00BC7979" w:rsidRPr="005B1F42">
        <w:rPr>
          <w:rFonts w:ascii="Times New Roman" w:hAnsi="Times New Roman" w:cs="Times New Roman"/>
          <w:sz w:val="28"/>
          <w:szCs w:val="28"/>
        </w:rPr>
        <w:t>при государственной регистрации в качестве индивидуального предпринимателя, государственной регистрации создаваемого юридического лица, государственной регистрации крестьянского (фермерского) хозяйства, постановке на учет в качестве налогоплательщика налога на профессиональный доход;</w:t>
      </w:r>
    </w:p>
    <w:p w:rsidR="00F4658A" w:rsidRPr="005B1F42" w:rsidRDefault="00F4658A" w:rsidP="005B1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установление сроков осуществления мероприятий, направленных на сопровождение инвалидов молодого возраста при получении ими профессионального образования и последующем трудоустройстве, с учетом рекомендаций индивидуальной программы реабилитации или абилитации инвалида в зависимости от уровня его профессиональной подготовки, индивидуальных способностей и опыта предыдущей профессиональной деятельности;</w:t>
      </w:r>
    </w:p>
    <w:p w:rsidR="00F4658A" w:rsidRPr="005B1F42" w:rsidRDefault="00F4658A" w:rsidP="005B1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повышение квалификации, переподготовка и участие в обучающих семинарах работников государственных учреждений службы занятости населения по вопросу реализации мероприятий, направленных на сопровождение инвалидов молодого возраста при получении ими профессионального образования и последующем трудоустройстве;</w:t>
      </w:r>
    </w:p>
    <w:p w:rsidR="00F4658A" w:rsidRPr="005B1F42" w:rsidRDefault="00F4658A" w:rsidP="005B1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анализ вакансий, в том числе на квотируемые рабочие места (информация о которых доступна в системе "Работа в России"), и проведение необходимых консультаций с работодателями для подбора возможных предложений по трудоустройству инвалидов молодого возраста;</w:t>
      </w:r>
    </w:p>
    <w:p w:rsidR="00F4658A" w:rsidRPr="005B1F42" w:rsidRDefault="00F4658A" w:rsidP="005B1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 xml:space="preserve">персонифицированный учет выпускников из числа инвалидов молодого возраста с учетом их переезда в другой субъект Российской Федерации, передаче этих данных в соответствующие субъекты Российской Федерации (в частности, в </w:t>
      </w:r>
      <w:r w:rsidRPr="005B1F42">
        <w:rPr>
          <w:rFonts w:ascii="Times New Roman" w:hAnsi="Times New Roman" w:cs="Times New Roman"/>
          <w:sz w:val="28"/>
          <w:szCs w:val="28"/>
        </w:rPr>
        <w:lastRenderedPageBreak/>
        <w:t>случае, если иногородний выпускник из числа инвалидов молодого возраста по окончании обучения в организации, осуществляющей образовательную деятельность, планирует переезд в целях трудоустройства и дальнейшего проживания в другой субъект Российской Федерации);</w:t>
      </w:r>
    </w:p>
    <w:p w:rsidR="00F4658A" w:rsidRPr="005B1F42" w:rsidRDefault="00F4658A" w:rsidP="005B1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взаимодействие с инвалидом с целью уточнения его пожеланий и готовности к реализации мер по трудоустройству, выявления барьеров, препятствующих трудоустройству, информирования его об имеющихся возможностях содействия занятости, содействия в составлении резюме, направления его работодателям (как потенциальным, так и желающим взять на работу конкретного инвалида);</w:t>
      </w:r>
    </w:p>
    <w:p w:rsidR="00F4658A" w:rsidRPr="005B1F42" w:rsidRDefault="00F4658A" w:rsidP="005B1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организация взаимодействия инвалида с представителем работодателя как на собеседовании, так и при трудоустройстве (при необходимости предоставление услуг по переводу русского жестового языка (сурдопереводу, тифлосурдопереводу);</w:t>
      </w:r>
    </w:p>
    <w:p w:rsidR="00F4658A" w:rsidRPr="005B1F42" w:rsidRDefault="00F4658A" w:rsidP="005B1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реализация с учетом рекомендуемых в индивидуальной программе реабилитации или абилитации показанных (противопоказанных) видов трудовой деятельности мероприятий, направленных на сопровождение инвалидов молодого возраста при получении ими профессионального образования и последующем трудоустройстве, включая оборудование (оснащение) рабочего места, возможность получения помощи наставника, определяемого работодателем. При этом наставником может осуществляться помощь по следующим направлениям:</w:t>
      </w:r>
    </w:p>
    <w:p w:rsidR="00F4658A" w:rsidRPr="005B1F42" w:rsidRDefault="00F4658A" w:rsidP="005B1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содействие в освоении трудовых обязанностей;</w:t>
      </w:r>
    </w:p>
    <w:p w:rsidR="00F4658A" w:rsidRPr="005B1F42" w:rsidRDefault="00F4658A" w:rsidP="005B1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внесение работодателю предложений по вопросам, связанным с созданием инвалиду молодого возраста условий доступности рабочего места и его дополнительного оснащения с учетом имеющихся у инвалида молодого возраста ограничений жизнедеятельности;</w:t>
      </w:r>
    </w:p>
    <w:p w:rsidR="00F4658A" w:rsidRPr="005B1F42" w:rsidRDefault="00F4658A" w:rsidP="005B1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формирование и помощь в освоении доступного маршрута передвижения до места работы и на территории работодателя;</w:t>
      </w:r>
    </w:p>
    <w:p w:rsidR="00F4658A" w:rsidRPr="005B1F42" w:rsidRDefault="00F4658A" w:rsidP="005B1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оказание работодателям методической помощи по организации сопровождения инвалидов молодого возраста при трудоустройстве;</w:t>
      </w:r>
    </w:p>
    <w:p w:rsidR="00F4658A" w:rsidRPr="005B1F42" w:rsidRDefault="00F4658A" w:rsidP="005B1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информирование о состоянии рынка труда, вакансиях, услугах службы занятости как на базе организаций, осуществляющих образовательную деятельность, так и с использованием возможностей информационно-телекоммуникационной сети Интернет, средств массовой информации, многофункциональных центров предоставления государственных и муниципальных услуг, а также в форме профессиональной ориентации, организации стажировок и др.;</w:t>
      </w:r>
    </w:p>
    <w:p w:rsidR="00F4658A" w:rsidRPr="005B1F42" w:rsidRDefault="00F4658A" w:rsidP="005B1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подготовку предложений организациям, осуществляющим образовательную деятельность в субъектах Российской Федерации, а также органам государственной власти субъектов Российской Федерации и органам местного самоуправления, осуществляющим государственное управление в сфере образования, о рекомендуемых органами занятости направлениях подготовки инвалидов молодого возраста, исходя из возможности их трудоустройства по определенной профессии, специальности и направлению подготовки;</w:t>
      </w:r>
    </w:p>
    <w:p w:rsidR="00F4658A" w:rsidRPr="005B1F42" w:rsidRDefault="00F4658A" w:rsidP="005B1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 xml:space="preserve">мероприятия по обеспечению непрерывности работы по </w:t>
      </w:r>
      <w:r w:rsidRPr="005B1F42">
        <w:rPr>
          <w:rFonts w:ascii="Times New Roman" w:hAnsi="Times New Roman" w:cs="Times New Roman"/>
          <w:sz w:val="28"/>
          <w:szCs w:val="28"/>
        </w:rPr>
        <w:lastRenderedPageBreak/>
        <w:t>профессиональной ориентации инвалидов на всех уровнях образования;</w:t>
      </w:r>
    </w:p>
    <w:p w:rsidR="00F4658A" w:rsidRPr="005B1F42" w:rsidRDefault="00F4658A" w:rsidP="005B1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создание специальных условий для получения профессионального образования посредством разработки специальных адаптированных образовательных программ, технологий и методов обучения;</w:t>
      </w:r>
    </w:p>
    <w:p w:rsidR="00F4658A" w:rsidRPr="005B1F42" w:rsidRDefault="00F4658A" w:rsidP="005B1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организация работы "горячей линии" по вопросам приема в организации, осуществляющие образовательную деятельность по образовательным программам среднего профессионального и высшего образования, инвалидов молодого возраста;</w:t>
      </w:r>
    </w:p>
    <w:p w:rsidR="00F4658A" w:rsidRPr="005B1F42" w:rsidRDefault="00F4658A" w:rsidP="005B1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мониторинг деятельности организаций, осуществляющих образовательную деятельность по образовательным программам среднего профессионального и высшего образования, по вопросам приема, обучения обучающихся с инвалидностью и обеспечения специальных условий для получения ими профессионального образования, а также их последующего трудоустройства;</w:t>
      </w:r>
    </w:p>
    <w:p w:rsidR="00F4658A" w:rsidRPr="005B1F42" w:rsidRDefault="00F4658A" w:rsidP="005B1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проведение семинаров (вебинаров) для педагогических работников и родителей по вопросам профессиональной ориентации и получения профессионального образования инвалидами молодого возраста;</w:t>
      </w:r>
    </w:p>
    <w:p w:rsidR="00F4658A" w:rsidRPr="005B1F42" w:rsidRDefault="00F4658A" w:rsidP="005B1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дополнительное профессиональное образование по программам повышения квалификации педагогических работников и учебно-вспомогательного персонала образовательных организаций по вопросам работы с инвалидами;</w:t>
      </w:r>
    </w:p>
    <w:p w:rsidR="00F4658A" w:rsidRPr="005B1F42" w:rsidRDefault="00F4658A" w:rsidP="005B1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своевременную актуализацию образовательных программ и программ по профессиональной ориентации в соответствии с требованиями рынка труда и предлагаемыми вакансиями;</w:t>
      </w:r>
    </w:p>
    <w:p w:rsidR="00F4658A" w:rsidRPr="005B1F42" w:rsidRDefault="00F4658A" w:rsidP="005B1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подготовку предложений для включения мероприятий по сопровождению инвалидов молодого возраста при получении профессионального образования в региональную программу;</w:t>
      </w:r>
    </w:p>
    <w:p w:rsidR="00F4658A" w:rsidRPr="005B1F42" w:rsidRDefault="00F4658A" w:rsidP="005B1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информационное обеспечение в сфере реализации мероприятий, направленных на сопровождение инвалидов молодого возраста при получении профессионального образования;</w:t>
      </w:r>
    </w:p>
    <w:p w:rsidR="00F4658A" w:rsidRPr="005B1F42" w:rsidRDefault="00F4658A" w:rsidP="005B1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организацию взаимодействия участников, реализующих мероприятия, направленные на сопровождение инвалидов молодого возраста при получении профессионального образования;</w:t>
      </w:r>
    </w:p>
    <w:p w:rsidR="00F4658A" w:rsidRPr="005B1F42" w:rsidRDefault="00F4658A" w:rsidP="005B1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установление сроков осуществления мероприятий, направленных на сопровождение инвалидов молодого возраста при получении профессионального образования, с учетом рекомендаций индивидуальной программы реабилитации или абилитации инвалида;</w:t>
      </w:r>
    </w:p>
    <w:p w:rsidR="00F4658A" w:rsidRPr="005B1F42" w:rsidRDefault="00F4658A" w:rsidP="005B1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анализ условий доступности организаций, осуществляющих образовательную деятельность по образовательным программам среднего профессионального и высшего образования, для получения профессионального образования инвалидами молодого возраста;</w:t>
      </w:r>
    </w:p>
    <w:p w:rsidR="00F4658A" w:rsidRPr="005B1F42" w:rsidRDefault="00F4658A" w:rsidP="005B1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организацию взаимодействия инвалида с представителем организаций, осуществляющих образовательную деятельность по образовательным программам среднего профессионального и высшего образования, при поступлении в образовательную организацию (при необходимости предоставление услуг по переводу русского жестового языка (сурдопереводу, тифлосурдопереводу);</w:t>
      </w:r>
    </w:p>
    <w:p w:rsidR="00F4658A" w:rsidRPr="005B1F42" w:rsidRDefault="00F4658A" w:rsidP="005B1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lastRenderedPageBreak/>
        <w:t>формирование и помощь в освоении доступного маршрута передвижения до места учебы и на территории организаций, осуществляющих образовательную деятельность по образовательным программам среднего профессионального и высшего образования;</w:t>
      </w:r>
    </w:p>
    <w:p w:rsidR="00F4658A" w:rsidRPr="005B1F42" w:rsidRDefault="00F4658A" w:rsidP="005B1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информирование об условиях получения профессионального образования, профессиях, специальностях, направлениях подготовки, реализуемых в организациях, осуществляющих образовательную деятельность по образовательным программам среднего профессионального и высшего образования</w:t>
      </w:r>
      <w:r w:rsidR="007A3DC6" w:rsidRPr="005B1F42">
        <w:rPr>
          <w:rFonts w:ascii="Times New Roman" w:hAnsi="Times New Roman" w:cs="Times New Roman"/>
          <w:sz w:val="28"/>
          <w:szCs w:val="28"/>
        </w:rPr>
        <w:t>;</w:t>
      </w:r>
    </w:p>
    <w:p w:rsidR="007A3DC6" w:rsidRPr="005B1F42" w:rsidRDefault="007A3DC6" w:rsidP="005B1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46659E" w:rsidRPr="005B1F42">
        <w:rPr>
          <w:rFonts w:ascii="Times New Roman" w:hAnsi="Times New Roman" w:cs="Times New Roman"/>
          <w:sz w:val="28"/>
          <w:szCs w:val="28"/>
        </w:rPr>
        <w:t xml:space="preserve">профориентационной работы </w:t>
      </w:r>
      <w:r w:rsidRPr="005B1F42">
        <w:rPr>
          <w:rFonts w:ascii="Times New Roman" w:hAnsi="Times New Roman" w:cs="Times New Roman"/>
          <w:sz w:val="28"/>
          <w:szCs w:val="28"/>
        </w:rPr>
        <w:t>с обучающимися общеобразовательных организаций</w:t>
      </w:r>
      <w:r w:rsidR="0046659E" w:rsidRPr="005B1F42">
        <w:rPr>
          <w:rFonts w:ascii="Times New Roman" w:hAnsi="Times New Roman" w:cs="Times New Roman"/>
          <w:sz w:val="28"/>
          <w:szCs w:val="28"/>
        </w:rPr>
        <w:t>,</w:t>
      </w:r>
      <w:r w:rsidRPr="005B1F42">
        <w:rPr>
          <w:rFonts w:ascii="Times New Roman" w:hAnsi="Times New Roman" w:cs="Times New Roman"/>
          <w:sz w:val="28"/>
          <w:szCs w:val="28"/>
        </w:rPr>
        <w:t xml:space="preserve"> из числа инвалидов и лиц с ограниченными возможностями здоровья</w:t>
      </w:r>
      <w:r w:rsidR="0046659E" w:rsidRPr="005B1F42">
        <w:rPr>
          <w:rFonts w:ascii="Times New Roman" w:hAnsi="Times New Roman" w:cs="Times New Roman"/>
          <w:sz w:val="28"/>
          <w:szCs w:val="28"/>
        </w:rPr>
        <w:t>,</w:t>
      </w:r>
      <w:r w:rsidRPr="005B1F42">
        <w:rPr>
          <w:rFonts w:ascii="Times New Roman" w:hAnsi="Times New Roman" w:cs="Times New Roman"/>
          <w:sz w:val="28"/>
          <w:szCs w:val="28"/>
        </w:rPr>
        <w:t xml:space="preserve"> по заключению договоров по целевому обучению для обучения в образовательных организациях по программам среднего профессионального образования.</w:t>
      </w:r>
    </w:p>
    <w:p w:rsidR="00BB1E6A" w:rsidRPr="005B1F42" w:rsidRDefault="00BB1E6A" w:rsidP="005B1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Реализация мероприятий по сопровождению инвалидов молодого возраста при получении ими профессионального образования осуществляется в рамках текущей деятельности при реализации государственной программы "Развитие образования и науки Брянской области".</w:t>
      </w:r>
    </w:p>
    <w:p w:rsidR="00BB1E6A" w:rsidRPr="005B1F42" w:rsidRDefault="00BB1E6A" w:rsidP="005B1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Подпрограмма имеет выраженную социальную направленность, проявляющуюся в содействии трудоустройству категорий граждан, отличающихся более низкой конкурентоспособностью на рынке труда.</w:t>
      </w:r>
    </w:p>
    <w:p w:rsidR="00BB1E6A" w:rsidRPr="005B1F42" w:rsidRDefault="00BB1E6A" w:rsidP="005B1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 xml:space="preserve">Результаты реализации мероприятий подпрограммы будут оказывать позитивное влияние на рост уровня занятости инвалидов молодого возраста, обеспечение стабильности на рынке труда и на достижение одной из основных целей Стратегии социально-экономического развития Брянской области до 2030 года, утвержденной постановлением Правительства Брянской области от 26 августа 2019 года </w:t>
      </w:r>
      <w:r w:rsidR="00863978" w:rsidRPr="005B1F42">
        <w:rPr>
          <w:rFonts w:ascii="Times New Roman" w:hAnsi="Times New Roman" w:cs="Times New Roman"/>
          <w:sz w:val="28"/>
          <w:szCs w:val="28"/>
        </w:rPr>
        <w:t>№</w:t>
      </w:r>
      <w:r w:rsidRPr="005B1F42">
        <w:rPr>
          <w:rFonts w:ascii="Times New Roman" w:hAnsi="Times New Roman" w:cs="Times New Roman"/>
          <w:sz w:val="28"/>
          <w:szCs w:val="28"/>
        </w:rPr>
        <w:t xml:space="preserve"> 398-п, повышение уровня и качества жизни населения.</w:t>
      </w:r>
    </w:p>
    <w:p w:rsidR="00BB1E6A" w:rsidRPr="005B1F42" w:rsidRDefault="00BB1E6A" w:rsidP="007819B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B1E6A" w:rsidRPr="005B1F42" w:rsidRDefault="00BB1E6A" w:rsidP="007819B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Управление реализацией подпрограммы и контроль за ходом ее исполнения</w:t>
      </w:r>
    </w:p>
    <w:p w:rsidR="005B1F42" w:rsidRPr="005B1F42" w:rsidRDefault="005B1F42" w:rsidP="007819B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B1E6A" w:rsidRPr="005B1F42" w:rsidRDefault="00BB1E6A" w:rsidP="007819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Управление реализацией подпрограммы, а также контроль за ходом ее реализации включают:</w:t>
      </w:r>
    </w:p>
    <w:p w:rsidR="00BB1E6A" w:rsidRPr="005B1F42" w:rsidRDefault="00BB1E6A" w:rsidP="007819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1) координацию действий исполнительных органов государственной власти Брянской области, органов местного самоуправления, организаций, осуществляющих образовательную деятельность, работодателей;</w:t>
      </w:r>
    </w:p>
    <w:p w:rsidR="00BB1E6A" w:rsidRPr="005B1F42" w:rsidRDefault="00BB1E6A" w:rsidP="007819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2) проведение мониторинга реализации подпрограммы.</w:t>
      </w:r>
    </w:p>
    <w:p w:rsidR="00BB1E6A" w:rsidRPr="005B1F42" w:rsidRDefault="00BB1E6A" w:rsidP="007819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Общее управление реализацией подпрограммы поручается ее основному разработчику - управлению государственной службы по труду и занятости населения Брянской области.</w:t>
      </w:r>
    </w:p>
    <w:p w:rsidR="00BB1E6A" w:rsidRPr="005B1F42" w:rsidRDefault="00BB1E6A" w:rsidP="007819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Управление реализацией подпрограммы включает текущую работу по обеспечению координации деятельности исполнителей мероприятий подпрограммы, внесению корректировок в мероприятия с учетом изменения законодательства Российской Федерации, оценки достижения целевых индикаторов и показателей подпрограммы, эффективности реализации подпрограммы.</w:t>
      </w:r>
    </w:p>
    <w:p w:rsidR="00BB1E6A" w:rsidRPr="005B1F42" w:rsidRDefault="00BB1E6A" w:rsidP="007819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 xml:space="preserve">Ответственность за реализацию мероприятий подпрограммы, достижение целевых индикаторов и показателей подпрограмм, рациональное использование </w:t>
      </w:r>
      <w:r w:rsidRPr="005B1F42">
        <w:rPr>
          <w:rFonts w:ascii="Times New Roman" w:hAnsi="Times New Roman" w:cs="Times New Roman"/>
          <w:sz w:val="28"/>
          <w:szCs w:val="28"/>
        </w:rPr>
        <w:lastRenderedPageBreak/>
        <w:t>средств, выделяемых на выполнение мероприятий подпрограммы, несут исполнители мероприятий подпрограммы.</w:t>
      </w:r>
    </w:p>
    <w:p w:rsidR="00BB1E6A" w:rsidRPr="005B1F42" w:rsidRDefault="00BB1E6A" w:rsidP="007819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Исполнители подпрограммы ежегодно до 1 февраля и 1 августа представляют ответственному исполнителю подпрограммы информацию о выполнении мероприятий подпрограммы, достижении значений целевых индикаторов и показателей подпрограммы.</w:t>
      </w:r>
    </w:p>
    <w:p w:rsidR="00BB1E6A" w:rsidRPr="005B1F42" w:rsidRDefault="00BB1E6A" w:rsidP="007819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Ответственный исполнитель подпрограммы ежегодно не позднее 1 марта и 1 сентября обеспечивает представление в Министерство труда и социальной защиты Российской Федерации, а также в Министерство образования и науки Российской Федерации отчет о ходе реализации подпрограммы, включающий информацию:</w:t>
      </w:r>
    </w:p>
    <w:p w:rsidR="00BB1E6A" w:rsidRPr="005B1F42" w:rsidRDefault="00BB1E6A" w:rsidP="007819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1) о реализации мероприятий подпрограммы с указанием сведений о выполнении мероприятий, включающих в себя целевые индикаторы и показатели и описания выполнения мероприятий;</w:t>
      </w:r>
    </w:p>
    <w:p w:rsidR="00BB1E6A" w:rsidRPr="005B1F42" w:rsidRDefault="00BB1E6A" w:rsidP="007819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2) об осуществлении расходов с указанием мероприятий и источников их финансирования;</w:t>
      </w:r>
    </w:p>
    <w:p w:rsidR="00BB1E6A" w:rsidRPr="005B1F42" w:rsidRDefault="00BB1E6A" w:rsidP="007819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3) о достижении значений целевых индикаторов и показателей подпрограммы.</w:t>
      </w:r>
    </w:p>
    <w:p w:rsidR="00BB1E6A" w:rsidRPr="005B1F42" w:rsidRDefault="00BB1E6A" w:rsidP="007819B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E6A" w:rsidRPr="005B1F42" w:rsidRDefault="00BB1E6A" w:rsidP="007819B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Эффективность и результативность реализации подпрограммы</w:t>
      </w:r>
    </w:p>
    <w:p w:rsidR="005B1F42" w:rsidRPr="005B1F42" w:rsidRDefault="005B1F42" w:rsidP="007819B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5395E" w:rsidRPr="005B1F42" w:rsidRDefault="0095395E" w:rsidP="007819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42">
        <w:rPr>
          <w:rFonts w:ascii="Times New Roman" w:hAnsi="Times New Roman" w:cs="Times New Roman"/>
          <w:sz w:val="28"/>
          <w:szCs w:val="28"/>
        </w:rPr>
        <w:t>Реализация подпрограммы позволит к 2024 году обеспечить достижение уровня трудоустройства инвалидов в общей численности инвалидов трудоспособного возраста до 26,5 процентов, а также повы</w:t>
      </w:r>
      <w:r w:rsidR="006A10E6" w:rsidRPr="005B1F42">
        <w:rPr>
          <w:rFonts w:ascii="Times New Roman" w:hAnsi="Times New Roman" w:cs="Times New Roman"/>
          <w:sz w:val="28"/>
          <w:szCs w:val="28"/>
        </w:rPr>
        <w:t>сить</w:t>
      </w:r>
      <w:r w:rsidRPr="005B1F42">
        <w:rPr>
          <w:rFonts w:ascii="Times New Roman" w:hAnsi="Times New Roman" w:cs="Times New Roman"/>
          <w:sz w:val="28"/>
          <w:szCs w:val="28"/>
        </w:rPr>
        <w:t xml:space="preserve"> уров</w:t>
      </w:r>
      <w:r w:rsidR="006A10E6" w:rsidRPr="005B1F42">
        <w:rPr>
          <w:rFonts w:ascii="Times New Roman" w:hAnsi="Times New Roman" w:cs="Times New Roman"/>
          <w:sz w:val="28"/>
          <w:szCs w:val="28"/>
        </w:rPr>
        <w:t>ень</w:t>
      </w:r>
      <w:r w:rsidRPr="005B1F42">
        <w:rPr>
          <w:rFonts w:ascii="Times New Roman" w:hAnsi="Times New Roman" w:cs="Times New Roman"/>
          <w:sz w:val="28"/>
          <w:szCs w:val="28"/>
        </w:rPr>
        <w:t xml:space="preserve"> занятости инвалидов из числа выпускников, завершивших обучение по программам высшего и среднего профессионального образования.</w:t>
      </w:r>
    </w:p>
    <w:p w:rsidR="00BB1E6A" w:rsidRPr="005B1F42" w:rsidRDefault="00BB1E6A" w:rsidP="00183886"/>
    <w:p w:rsidR="00BB1E6A" w:rsidRPr="005B1F42" w:rsidRDefault="00BB1E6A" w:rsidP="00183886"/>
    <w:sectPr w:rsidR="00BB1E6A" w:rsidRPr="005B1F42" w:rsidSect="007478F4">
      <w:pgSz w:w="11950" w:h="16901"/>
      <w:pgMar w:top="851" w:right="851" w:bottom="851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453" w:rsidRDefault="00FE3453" w:rsidP="00E70C04">
      <w:pPr>
        <w:spacing w:after="0" w:line="240" w:lineRule="auto"/>
      </w:pPr>
      <w:r>
        <w:separator/>
      </w:r>
    </w:p>
  </w:endnote>
  <w:endnote w:type="continuationSeparator" w:id="0">
    <w:p w:rsidR="00FE3453" w:rsidRDefault="00FE3453" w:rsidP="00E70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453" w:rsidRDefault="00FE3453" w:rsidP="00E70C04">
      <w:pPr>
        <w:spacing w:after="0" w:line="240" w:lineRule="auto"/>
      </w:pPr>
      <w:r>
        <w:separator/>
      </w:r>
    </w:p>
  </w:footnote>
  <w:footnote w:type="continuationSeparator" w:id="0">
    <w:p w:rsidR="00FE3453" w:rsidRDefault="00FE3453" w:rsidP="00E70C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B224D"/>
    <w:multiLevelType w:val="hybridMultilevel"/>
    <w:tmpl w:val="2F286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886"/>
    <w:rsid w:val="000010BE"/>
    <w:rsid w:val="00004D36"/>
    <w:rsid w:val="00006BD0"/>
    <w:rsid w:val="000223D6"/>
    <w:rsid w:val="00052BA4"/>
    <w:rsid w:val="0006212C"/>
    <w:rsid w:val="00064EDE"/>
    <w:rsid w:val="00086837"/>
    <w:rsid w:val="000A7310"/>
    <w:rsid w:val="000C30DD"/>
    <w:rsid w:val="000D34F6"/>
    <w:rsid w:val="00111E4F"/>
    <w:rsid w:val="00117C91"/>
    <w:rsid w:val="00147322"/>
    <w:rsid w:val="0015071A"/>
    <w:rsid w:val="00160CEA"/>
    <w:rsid w:val="00164AD1"/>
    <w:rsid w:val="00177349"/>
    <w:rsid w:val="001823CB"/>
    <w:rsid w:val="00183886"/>
    <w:rsid w:val="00187A30"/>
    <w:rsid w:val="0019416C"/>
    <w:rsid w:val="00236062"/>
    <w:rsid w:val="002367C8"/>
    <w:rsid w:val="002473B5"/>
    <w:rsid w:val="00256961"/>
    <w:rsid w:val="002848DF"/>
    <w:rsid w:val="0028646F"/>
    <w:rsid w:val="00300B67"/>
    <w:rsid w:val="00322A42"/>
    <w:rsid w:val="003245D3"/>
    <w:rsid w:val="003705FD"/>
    <w:rsid w:val="0038101B"/>
    <w:rsid w:val="003D1609"/>
    <w:rsid w:val="003E35BC"/>
    <w:rsid w:val="003E36DF"/>
    <w:rsid w:val="003E41E9"/>
    <w:rsid w:val="003E70A7"/>
    <w:rsid w:val="003F4D78"/>
    <w:rsid w:val="004260FB"/>
    <w:rsid w:val="00444811"/>
    <w:rsid w:val="00445A37"/>
    <w:rsid w:val="0046659E"/>
    <w:rsid w:val="004943C6"/>
    <w:rsid w:val="004A1821"/>
    <w:rsid w:val="004E1C1D"/>
    <w:rsid w:val="004F177B"/>
    <w:rsid w:val="004F4D9A"/>
    <w:rsid w:val="005065FD"/>
    <w:rsid w:val="00514D22"/>
    <w:rsid w:val="00523E86"/>
    <w:rsid w:val="00546CB2"/>
    <w:rsid w:val="00555ADB"/>
    <w:rsid w:val="0055656A"/>
    <w:rsid w:val="0056658D"/>
    <w:rsid w:val="005853EF"/>
    <w:rsid w:val="005862D4"/>
    <w:rsid w:val="00594904"/>
    <w:rsid w:val="005B1F42"/>
    <w:rsid w:val="005B56C2"/>
    <w:rsid w:val="005F13C1"/>
    <w:rsid w:val="005F5C61"/>
    <w:rsid w:val="00607ED8"/>
    <w:rsid w:val="00616221"/>
    <w:rsid w:val="00624B4C"/>
    <w:rsid w:val="0066408D"/>
    <w:rsid w:val="0069652A"/>
    <w:rsid w:val="006A10E6"/>
    <w:rsid w:val="006A3621"/>
    <w:rsid w:val="006F7910"/>
    <w:rsid w:val="00700565"/>
    <w:rsid w:val="007478F4"/>
    <w:rsid w:val="00751C74"/>
    <w:rsid w:val="007652DC"/>
    <w:rsid w:val="007819B3"/>
    <w:rsid w:val="007A3DC6"/>
    <w:rsid w:val="007F3E65"/>
    <w:rsid w:val="00800B04"/>
    <w:rsid w:val="00803002"/>
    <w:rsid w:val="00806017"/>
    <w:rsid w:val="00861626"/>
    <w:rsid w:val="00863978"/>
    <w:rsid w:val="00864AC0"/>
    <w:rsid w:val="00876BD7"/>
    <w:rsid w:val="008A1144"/>
    <w:rsid w:val="008C10DF"/>
    <w:rsid w:val="008C6059"/>
    <w:rsid w:val="008E09D5"/>
    <w:rsid w:val="009113E8"/>
    <w:rsid w:val="0093061E"/>
    <w:rsid w:val="0095395E"/>
    <w:rsid w:val="009771D9"/>
    <w:rsid w:val="009A369B"/>
    <w:rsid w:val="009C4BA4"/>
    <w:rsid w:val="009D69CF"/>
    <w:rsid w:val="00A25D22"/>
    <w:rsid w:val="00A30138"/>
    <w:rsid w:val="00A960F6"/>
    <w:rsid w:val="00AA2E9D"/>
    <w:rsid w:val="00AB0415"/>
    <w:rsid w:val="00AB19E9"/>
    <w:rsid w:val="00AB5AE3"/>
    <w:rsid w:val="00B232EE"/>
    <w:rsid w:val="00B32201"/>
    <w:rsid w:val="00B6125B"/>
    <w:rsid w:val="00B84A20"/>
    <w:rsid w:val="00BA24D4"/>
    <w:rsid w:val="00BB1E6A"/>
    <w:rsid w:val="00BC7979"/>
    <w:rsid w:val="00BD5FE7"/>
    <w:rsid w:val="00BD7712"/>
    <w:rsid w:val="00BE1A54"/>
    <w:rsid w:val="00BF411D"/>
    <w:rsid w:val="00C01AB8"/>
    <w:rsid w:val="00C104DD"/>
    <w:rsid w:val="00C32024"/>
    <w:rsid w:val="00C42298"/>
    <w:rsid w:val="00D10DD2"/>
    <w:rsid w:val="00D1722B"/>
    <w:rsid w:val="00D82372"/>
    <w:rsid w:val="00DC3BFF"/>
    <w:rsid w:val="00DC43B5"/>
    <w:rsid w:val="00DD131D"/>
    <w:rsid w:val="00DD6C5E"/>
    <w:rsid w:val="00DE431F"/>
    <w:rsid w:val="00DE5CFF"/>
    <w:rsid w:val="00DE64E7"/>
    <w:rsid w:val="00E2525E"/>
    <w:rsid w:val="00E60C4D"/>
    <w:rsid w:val="00E64994"/>
    <w:rsid w:val="00E70C04"/>
    <w:rsid w:val="00EA2AFF"/>
    <w:rsid w:val="00EE3619"/>
    <w:rsid w:val="00EE4FCE"/>
    <w:rsid w:val="00EF0839"/>
    <w:rsid w:val="00F41ACF"/>
    <w:rsid w:val="00F4658A"/>
    <w:rsid w:val="00F6125D"/>
    <w:rsid w:val="00F7795E"/>
    <w:rsid w:val="00F92255"/>
    <w:rsid w:val="00F952FC"/>
    <w:rsid w:val="00FA164F"/>
    <w:rsid w:val="00FC7B02"/>
    <w:rsid w:val="00FE090C"/>
    <w:rsid w:val="00FE3453"/>
    <w:rsid w:val="00FF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02B5A0F-C9E4-41FC-9316-E6A96E4D5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F41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rmal">
    <w:name w:val="ConsPlusNormal"/>
    <w:rsid w:val="00BF41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header"/>
    <w:basedOn w:val="a"/>
    <w:link w:val="a4"/>
    <w:uiPriority w:val="99"/>
    <w:unhideWhenUsed/>
    <w:rsid w:val="00E70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0C04"/>
  </w:style>
  <w:style w:type="paragraph" w:styleId="a5">
    <w:name w:val="footer"/>
    <w:basedOn w:val="a"/>
    <w:link w:val="a6"/>
    <w:uiPriority w:val="99"/>
    <w:unhideWhenUsed/>
    <w:rsid w:val="00E70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0C04"/>
  </w:style>
  <w:style w:type="paragraph" w:styleId="a7">
    <w:name w:val="Balloon Text"/>
    <w:basedOn w:val="a"/>
    <w:link w:val="a8"/>
    <w:uiPriority w:val="99"/>
    <w:semiHidden/>
    <w:unhideWhenUsed/>
    <w:rsid w:val="00E70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0C04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006BD0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117C91"/>
    <w:pPr>
      <w:ind w:left="720"/>
      <w:contextualSpacing/>
    </w:pPr>
  </w:style>
  <w:style w:type="paragraph" w:customStyle="1" w:styleId="ConsPlusNonformat">
    <w:name w:val="ConsPlusNonformat"/>
    <w:uiPriority w:val="99"/>
    <w:rsid w:val="00C01A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BF49959CDCA5C6A175672D7845BF9A063423917639EA1CE21ACB14847C83C94BBEDC9703D2C6010595AABF99A50231A917A6DDAB2A81A6F5AA99n0h3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79AFA1CE4C67D7EB1DC301FD608C786EDA0361F1FA0D0C3D6AA8311C8BE68C1F9E3132DF11A7FEADD70CC0DD4BF0004A4AFD08CECj0W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88977-79E3-4160-A305-CD76E8393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10</Pages>
  <Words>4059</Words>
  <Characters>23140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s_makarov 08.08.2019 17:44:19; РР·РјРµРЅРµРЅ: keysystems 12.10.2020 11:41:41</dc:subject>
  <dc:creator>Keysystems.DWH2.ReportDesigner</dc:creator>
  <cp:lastModifiedBy>Луцков Максим Владимирович</cp:lastModifiedBy>
  <cp:revision>38</cp:revision>
  <cp:lastPrinted>2021-10-15T11:45:00Z</cp:lastPrinted>
  <dcterms:created xsi:type="dcterms:W3CDTF">2021-10-15T09:30:00Z</dcterms:created>
  <dcterms:modified xsi:type="dcterms:W3CDTF">2021-10-22T11:37:00Z</dcterms:modified>
</cp:coreProperties>
</file>